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C8" w:rsidRPr="00773E01" w:rsidRDefault="004175AA">
      <w:pPr>
        <w:rPr>
          <w:color w:val="244061" w:themeColor="accent1" w:themeShade="80"/>
          <w:sz w:val="48"/>
          <w:szCs w:val="48"/>
        </w:rPr>
      </w:pPr>
      <w:bookmarkStart w:id="0" w:name="_GoBack"/>
      <w:bookmarkEnd w:id="0"/>
      <w:r w:rsidRPr="00773E01">
        <w:rPr>
          <w:color w:val="244061" w:themeColor="accent1" w:themeShade="80"/>
          <w:sz w:val="48"/>
          <w:szCs w:val="48"/>
        </w:rPr>
        <w:t xml:space="preserve">Menuplanlægning </w:t>
      </w:r>
    </w:p>
    <w:p w:rsidR="004175AA" w:rsidRPr="004175AA" w:rsidRDefault="004175AA">
      <w:pPr>
        <w:rPr>
          <w:b/>
        </w:rPr>
      </w:pPr>
      <w:r w:rsidRPr="004175AA">
        <w:rPr>
          <w:b/>
        </w:rPr>
        <w:t>Opgave</w:t>
      </w:r>
    </w:p>
    <w:p w:rsidR="004175AA" w:rsidRDefault="004175AA" w:rsidP="005D0007">
      <w:pPr>
        <w:pStyle w:val="Listeafsnit"/>
        <w:numPr>
          <w:ilvl w:val="0"/>
          <w:numId w:val="3"/>
        </w:numPr>
      </w:pPr>
      <w:r>
        <w:t xml:space="preserve">Planlæg det varme måltid for en uge og skriv det i menuplanen. </w:t>
      </w:r>
    </w:p>
    <w:p w:rsidR="004175AA" w:rsidRDefault="004175AA">
      <w:r>
        <w:t>Du kan vælge mellem følgende målgrupper:</w:t>
      </w:r>
    </w:p>
    <w:p w:rsidR="004175AA" w:rsidRDefault="004175AA" w:rsidP="004175AA">
      <w:pPr>
        <w:pStyle w:val="Listeafsnit"/>
        <w:numPr>
          <w:ilvl w:val="0"/>
          <w:numId w:val="2"/>
        </w:numPr>
      </w:pPr>
      <w:r>
        <w:t>Efterskole</w:t>
      </w:r>
    </w:p>
    <w:p w:rsidR="004175AA" w:rsidRDefault="004175AA" w:rsidP="004175AA">
      <w:pPr>
        <w:pStyle w:val="Listeafsnit"/>
        <w:numPr>
          <w:ilvl w:val="0"/>
          <w:numId w:val="2"/>
        </w:numPr>
      </w:pPr>
      <w:r>
        <w:t>Arbejdsplads</w:t>
      </w:r>
    </w:p>
    <w:p w:rsidR="004175AA" w:rsidRDefault="004175AA" w:rsidP="004175AA">
      <w:pPr>
        <w:pStyle w:val="Listeafsnit"/>
        <w:numPr>
          <w:ilvl w:val="0"/>
          <w:numId w:val="2"/>
        </w:numPr>
      </w:pPr>
      <w:r>
        <w:t>Plejehjem</w:t>
      </w:r>
    </w:p>
    <w:p w:rsidR="004175AA" w:rsidRDefault="004175AA">
      <w:r>
        <w:t xml:space="preserve">Menuplanen kan udarbejdes på baggrund af sæsonerne: Forår, sommer, efterår, vinter. </w:t>
      </w:r>
    </w:p>
    <w:p w:rsidR="004175AA" w:rsidRDefault="004175A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3"/>
        <w:gridCol w:w="1273"/>
        <w:gridCol w:w="1250"/>
        <w:gridCol w:w="1257"/>
        <w:gridCol w:w="1268"/>
        <w:gridCol w:w="1240"/>
        <w:gridCol w:w="1240"/>
        <w:gridCol w:w="1253"/>
      </w:tblGrid>
      <w:tr w:rsidR="00275845" w:rsidRPr="00275845" w:rsidTr="00275845">
        <w:tc>
          <w:tcPr>
            <w:tcW w:w="1073" w:type="dxa"/>
            <w:shd w:val="clear" w:color="auto" w:fill="95B3D7" w:themeFill="accent1" w:themeFillTint="99"/>
          </w:tcPr>
          <w:p w:rsidR="004175AA" w:rsidRDefault="004175AA"/>
        </w:tc>
        <w:tc>
          <w:tcPr>
            <w:tcW w:w="1273" w:type="dxa"/>
            <w:shd w:val="clear" w:color="auto" w:fill="95B3D7" w:themeFill="accent1" w:themeFillTint="99"/>
          </w:tcPr>
          <w:p w:rsidR="004175AA" w:rsidRPr="00275845" w:rsidRDefault="004175AA">
            <w:pPr>
              <w:rPr>
                <w:b/>
              </w:rPr>
            </w:pPr>
            <w:r w:rsidRPr="00275845">
              <w:rPr>
                <w:b/>
              </w:rPr>
              <w:t>Mandag</w:t>
            </w:r>
          </w:p>
        </w:tc>
        <w:tc>
          <w:tcPr>
            <w:tcW w:w="1250" w:type="dxa"/>
            <w:shd w:val="clear" w:color="auto" w:fill="95B3D7" w:themeFill="accent1" w:themeFillTint="99"/>
          </w:tcPr>
          <w:p w:rsidR="004175AA" w:rsidRPr="00275845" w:rsidRDefault="004175AA">
            <w:pPr>
              <w:rPr>
                <w:b/>
              </w:rPr>
            </w:pPr>
            <w:r w:rsidRPr="00275845">
              <w:rPr>
                <w:b/>
              </w:rPr>
              <w:t>Tirsdag</w:t>
            </w:r>
          </w:p>
        </w:tc>
        <w:tc>
          <w:tcPr>
            <w:tcW w:w="1257" w:type="dxa"/>
            <w:shd w:val="clear" w:color="auto" w:fill="95B3D7" w:themeFill="accent1" w:themeFillTint="99"/>
          </w:tcPr>
          <w:p w:rsidR="004175AA" w:rsidRPr="00275845" w:rsidRDefault="004175AA">
            <w:pPr>
              <w:rPr>
                <w:b/>
              </w:rPr>
            </w:pPr>
            <w:r w:rsidRPr="00275845">
              <w:rPr>
                <w:b/>
              </w:rPr>
              <w:t>Onsdag</w:t>
            </w:r>
          </w:p>
        </w:tc>
        <w:tc>
          <w:tcPr>
            <w:tcW w:w="1268" w:type="dxa"/>
            <w:shd w:val="clear" w:color="auto" w:fill="95B3D7" w:themeFill="accent1" w:themeFillTint="99"/>
          </w:tcPr>
          <w:p w:rsidR="004175AA" w:rsidRPr="00275845" w:rsidRDefault="004175AA">
            <w:pPr>
              <w:rPr>
                <w:b/>
              </w:rPr>
            </w:pPr>
            <w:r w:rsidRPr="00275845">
              <w:rPr>
                <w:b/>
              </w:rPr>
              <w:t>Torsdag</w:t>
            </w:r>
          </w:p>
        </w:tc>
        <w:tc>
          <w:tcPr>
            <w:tcW w:w="1240" w:type="dxa"/>
            <w:shd w:val="clear" w:color="auto" w:fill="95B3D7" w:themeFill="accent1" w:themeFillTint="99"/>
          </w:tcPr>
          <w:p w:rsidR="004175AA" w:rsidRPr="00275845" w:rsidRDefault="004175AA">
            <w:pPr>
              <w:rPr>
                <w:b/>
              </w:rPr>
            </w:pPr>
            <w:r w:rsidRPr="00275845">
              <w:rPr>
                <w:b/>
              </w:rPr>
              <w:t>Fredag</w:t>
            </w:r>
          </w:p>
        </w:tc>
        <w:tc>
          <w:tcPr>
            <w:tcW w:w="1240" w:type="dxa"/>
            <w:shd w:val="clear" w:color="auto" w:fill="95B3D7" w:themeFill="accent1" w:themeFillTint="99"/>
          </w:tcPr>
          <w:p w:rsidR="004175AA" w:rsidRPr="00275845" w:rsidRDefault="004175AA">
            <w:pPr>
              <w:rPr>
                <w:b/>
              </w:rPr>
            </w:pPr>
            <w:r w:rsidRPr="00275845">
              <w:rPr>
                <w:b/>
              </w:rPr>
              <w:t>Lørdag</w:t>
            </w:r>
          </w:p>
        </w:tc>
        <w:tc>
          <w:tcPr>
            <w:tcW w:w="1253" w:type="dxa"/>
            <w:shd w:val="clear" w:color="auto" w:fill="95B3D7" w:themeFill="accent1" w:themeFillTint="99"/>
          </w:tcPr>
          <w:p w:rsidR="004175AA" w:rsidRPr="00275845" w:rsidRDefault="004175AA">
            <w:pPr>
              <w:rPr>
                <w:b/>
              </w:rPr>
            </w:pPr>
            <w:r w:rsidRPr="00275845">
              <w:rPr>
                <w:b/>
              </w:rPr>
              <w:t>Søndag</w:t>
            </w:r>
          </w:p>
        </w:tc>
      </w:tr>
      <w:tr w:rsidR="004175AA" w:rsidTr="00275845">
        <w:tc>
          <w:tcPr>
            <w:tcW w:w="1073" w:type="dxa"/>
            <w:shd w:val="clear" w:color="auto" w:fill="95B3D7" w:themeFill="accent1" w:themeFillTint="99"/>
          </w:tcPr>
          <w:p w:rsidR="004175AA" w:rsidRPr="00275845" w:rsidRDefault="004175AA">
            <w:pPr>
              <w:rPr>
                <w:b/>
              </w:rPr>
            </w:pPr>
            <w:r w:rsidRPr="00275845">
              <w:rPr>
                <w:b/>
              </w:rPr>
              <w:t>Hovedret</w:t>
            </w:r>
          </w:p>
        </w:tc>
        <w:tc>
          <w:tcPr>
            <w:tcW w:w="1273" w:type="dxa"/>
            <w:shd w:val="clear" w:color="auto" w:fill="DBE5F1" w:themeFill="accent1" w:themeFillTint="33"/>
          </w:tcPr>
          <w:p w:rsidR="004175AA" w:rsidRDefault="004175AA"/>
          <w:p w:rsidR="004175AA" w:rsidRDefault="004175AA"/>
          <w:p w:rsidR="004175AA" w:rsidRDefault="004175AA"/>
          <w:p w:rsidR="00275845" w:rsidRDefault="00275845"/>
          <w:p w:rsidR="004175AA" w:rsidRDefault="004175AA"/>
        </w:tc>
        <w:tc>
          <w:tcPr>
            <w:tcW w:w="1250" w:type="dxa"/>
            <w:shd w:val="clear" w:color="auto" w:fill="DBE5F1" w:themeFill="accent1" w:themeFillTint="33"/>
          </w:tcPr>
          <w:p w:rsidR="004175AA" w:rsidRDefault="004175AA"/>
        </w:tc>
        <w:tc>
          <w:tcPr>
            <w:tcW w:w="1257" w:type="dxa"/>
            <w:shd w:val="clear" w:color="auto" w:fill="DBE5F1" w:themeFill="accent1" w:themeFillTint="33"/>
          </w:tcPr>
          <w:p w:rsidR="004175AA" w:rsidRDefault="004175AA"/>
        </w:tc>
        <w:tc>
          <w:tcPr>
            <w:tcW w:w="1268" w:type="dxa"/>
            <w:shd w:val="clear" w:color="auto" w:fill="DBE5F1" w:themeFill="accent1" w:themeFillTint="33"/>
          </w:tcPr>
          <w:p w:rsidR="004175AA" w:rsidRDefault="004175AA"/>
        </w:tc>
        <w:tc>
          <w:tcPr>
            <w:tcW w:w="1240" w:type="dxa"/>
            <w:shd w:val="clear" w:color="auto" w:fill="DBE5F1" w:themeFill="accent1" w:themeFillTint="33"/>
          </w:tcPr>
          <w:p w:rsidR="004175AA" w:rsidRDefault="004175AA"/>
        </w:tc>
        <w:tc>
          <w:tcPr>
            <w:tcW w:w="1240" w:type="dxa"/>
            <w:shd w:val="clear" w:color="auto" w:fill="DBE5F1" w:themeFill="accent1" w:themeFillTint="33"/>
          </w:tcPr>
          <w:p w:rsidR="004175AA" w:rsidRDefault="004175AA"/>
        </w:tc>
        <w:tc>
          <w:tcPr>
            <w:tcW w:w="1253" w:type="dxa"/>
            <w:shd w:val="clear" w:color="auto" w:fill="DBE5F1" w:themeFill="accent1" w:themeFillTint="33"/>
          </w:tcPr>
          <w:p w:rsidR="004175AA" w:rsidRDefault="004175AA"/>
        </w:tc>
      </w:tr>
      <w:tr w:rsidR="004175AA" w:rsidTr="00275845">
        <w:tc>
          <w:tcPr>
            <w:tcW w:w="1073" w:type="dxa"/>
            <w:shd w:val="clear" w:color="auto" w:fill="95B3D7" w:themeFill="accent1" w:themeFillTint="99"/>
          </w:tcPr>
          <w:p w:rsidR="004175AA" w:rsidRPr="00275845" w:rsidRDefault="004175AA">
            <w:pPr>
              <w:rPr>
                <w:b/>
              </w:rPr>
            </w:pPr>
            <w:r w:rsidRPr="00275845">
              <w:rPr>
                <w:b/>
              </w:rPr>
              <w:t>Biret</w:t>
            </w:r>
          </w:p>
        </w:tc>
        <w:tc>
          <w:tcPr>
            <w:tcW w:w="1273" w:type="dxa"/>
            <w:shd w:val="clear" w:color="auto" w:fill="DBE5F1" w:themeFill="accent1" w:themeFillTint="33"/>
          </w:tcPr>
          <w:p w:rsidR="004175AA" w:rsidRDefault="004175AA"/>
          <w:p w:rsidR="004175AA" w:rsidRDefault="004175AA"/>
          <w:p w:rsidR="00275845" w:rsidRDefault="00275845"/>
          <w:p w:rsidR="004175AA" w:rsidRDefault="004175AA"/>
          <w:p w:rsidR="004175AA" w:rsidRDefault="004175AA"/>
        </w:tc>
        <w:tc>
          <w:tcPr>
            <w:tcW w:w="1250" w:type="dxa"/>
            <w:shd w:val="clear" w:color="auto" w:fill="DBE5F1" w:themeFill="accent1" w:themeFillTint="33"/>
          </w:tcPr>
          <w:p w:rsidR="004175AA" w:rsidRDefault="004175AA"/>
        </w:tc>
        <w:tc>
          <w:tcPr>
            <w:tcW w:w="1257" w:type="dxa"/>
            <w:shd w:val="clear" w:color="auto" w:fill="DBE5F1" w:themeFill="accent1" w:themeFillTint="33"/>
          </w:tcPr>
          <w:p w:rsidR="004175AA" w:rsidRDefault="004175AA"/>
        </w:tc>
        <w:tc>
          <w:tcPr>
            <w:tcW w:w="1268" w:type="dxa"/>
            <w:shd w:val="clear" w:color="auto" w:fill="DBE5F1" w:themeFill="accent1" w:themeFillTint="33"/>
          </w:tcPr>
          <w:p w:rsidR="004175AA" w:rsidRDefault="004175AA"/>
        </w:tc>
        <w:tc>
          <w:tcPr>
            <w:tcW w:w="1240" w:type="dxa"/>
            <w:shd w:val="clear" w:color="auto" w:fill="DBE5F1" w:themeFill="accent1" w:themeFillTint="33"/>
          </w:tcPr>
          <w:p w:rsidR="004175AA" w:rsidRDefault="004175AA"/>
        </w:tc>
        <w:tc>
          <w:tcPr>
            <w:tcW w:w="1240" w:type="dxa"/>
            <w:shd w:val="clear" w:color="auto" w:fill="DBE5F1" w:themeFill="accent1" w:themeFillTint="33"/>
          </w:tcPr>
          <w:p w:rsidR="004175AA" w:rsidRDefault="004175AA"/>
        </w:tc>
        <w:tc>
          <w:tcPr>
            <w:tcW w:w="1253" w:type="dxa"/>
            <w:shd w:val="clear" w:color="auto" w:fill="DBE5F1" w:themeFill="accent1" w:themeFillTint="33"/>
          </w:tcPr>
          <w:p w:rsidR="004175AA" w:rsidRDefault="004175AA"/>
        </w:tc>
      </w:tr>
    </w:tbl>
    <w:p w:rsidR="004175AA" w:rsidRDefault="004175AA"/>
    <w:p w:rsidR="004175AA" w:rsidRDefault="005D0007" w:rsidP="005D0007">
      <w:pPr>
        <w:pStyle w:val="Listeafsnit"/>
        <w:numPr>
          <w:ilvl w:val="0"/>
          <w:numId w:val="3"/>
        </w:numPr>
      </w:pPr>
      <w:r>
        <w:t>Vælg en anden målgruppe eller en anden sæson og udarbejd en ny menuplan</w:t>
      </w:r>
    </w:p>
    <w:p w:rsidR="004175AA" w:rsidRDefault="004175AA"/>
    <w:sectPr w:rsidR="004175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894"/>
    <w:multiLevelType w:val="hybridMultilevel"/>
    <w:tmpl w:val="7820C5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813"/>
    <w:multiLevelType w:val="hybridMultilevel"/>
    <w:tmpl w:val="A96401F6"/>
    <w:lvl w:ilvl="0" w:tplc="66624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E3F79"/>
    <w:multiLevelType w:val="hybridMultilevel"/>
    <w:tmpl w:val="9A4E3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AA"/>
    <w:rsid w:val="00275845"/>
    <w:rsid w:val="004175AA"/>
    <w:rsid w:val="005D0007"/>
    <w:rsid w:val="00773E01"/>
    <w:rsid w:val="00C954C8"/>
    <w:rsid w:val="00E17E2A"/>
    <w:rsid w:val="00E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75A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75AA"/>
    <w:pPr>
      <w:ind w:left="720"/>
      <w:contextualSpacing/>
    </w:pPr>
  </w:style>
  <w:style w:type="table" w:styleId="Tabel-Gitter">
    <w:name w:val="Table Grid"/>
    <w:basedOn w:val="Tabel-Normal"/>
    <w:uiPriority w:val="59"/>
    <w:rsid w:val="0041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75A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75AA"/>
    <w:pPr>
      <w:ind w:left="720"/>
      <w:contextualSpacing/>
    </w:pPr>
  </w:style>
  <w:style w:type="table" w:styleId="Tabel-Gitter">
    <w:name w:val="Table Grid"/>
    <w:basedOn w:val="Tabel-Normal"/>
    <w:uiPriority w:val="59"/>
    <w:rsid w:val="0041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Brøndum Troels</dc:creator>
  <cp:lastModifiedBy>Pia Betina Meyer</cp:lastModifiedBy>
  <cp:revision>2</cp:revision>
  <dcterms:created xsi:type="dcterms:W3CDTF">2015-11-09T12:47:00Z</dcterms:created>
  <dcterms:modified xsi:type="dcterms:W3CDTF">2015-11-09T12:47:00Z</dcterms:modified>
</cp:coreProperties>
</file>